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cs="TimesNewRomanPS-BoldMT"/>
          <w:b/>
          <w:bCs/>
          <w:sz w:val="32"/>
          <w:szCs w:val="32"/>
        </w:rPr>
      </w:pPr>
      <w:r>
        <w:rPr>
          <w:rFonts w:ascii="TimesNewRomanPS-BoldMT" w:eastAsia="TimesNewRomanPS-BoldMT" w:cs="TimesNewRomanPS-BoldMT"/>
          <w:b/>
          <w:bCs/>
          <w:sz w:val="32"/>
          <w:szCs w:val="32"/>
        </w:rPr>
        <w:t xml:space="preserve">5. </w:t>
      </w:r>
      <w:r>
        <w:rPr>
          <w:rFonts w:ascii="TimesNewRomanPS-BoldMT" w:eastAsia="TimesNewRomanPS-BoldMT" w:cs="TimesNewRomanPS-BoldMT" w:hint="eastAsia"/>
          <w:b/>
          <w:bCs/>
          <w:sz w:val="32"/>
          <w:szCs w:val="32"/>
        </w:rPr>
        <w:t>СТУДИЈЕ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Школска година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cs="TimesNewRomanPS-BoldMT"/>
          <w:b/>
          <w:bCs/>
        </w:rPr>
      </w:pPr>
      <w:r>
        <w:rPr>
          <w:rFonts w:ascii="TimesNewRomanPS-BoldMT" w:eastAsia="TimesNewRomanPS-BoldMT" w:cs="TimesNewRomanPS-BoldMT" w:hint="eastAsia"/>
          <w:b/>
          <w:bCs/>
        </w:rPr>
        <w:t>Члан</w:t>
      </w:r>
      <w:r>
        <w:rPr>
          <w:rFonts w:ascii="TimesNewRomanPS-BoldMT" w:eastAsia="TimesNewRomanPS-BoldMT" w:cs="TimesNewRomanPS-BoldMT"/>
          <w:b/>
          <w:bCs/>
        </w:rPr>
        <w:t xml:space="preserve"> 95.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Факултет организује и изводи студије у току школске године која, по правилу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почиње за први степен студија 1. октобра, а за други и трећи степен студија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најкасније до 15. октобра и траје 12 календарских месеци.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Школска година има, по правилу, 42 радне недеље, од чега 30 наставних и 12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недеља за консултације, припрему испита и испите.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Школска година дели се на јесењи и пролећни семестар, од којих сваки има, по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правилу, 15 наставних недеља и 6 недеља за консултације, припрему испита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испите.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Настава се организује и изводи по семестрима, у складу са планом извођења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наставе.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Студијски програми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cs="TimesNewRomanPS-BoldMT"/>
          <w:b/>
          <w:bCs/>
        </w:rPr>
      </w:pPr>
      <w:r>
        <w:rPr>
          <w:rFonts w:ascii="TimesNewRomanPS-BoldMT" w:eastAsia="TimesNewRomanPS-BoldMT" w:cs="TimesNewRomanPS-BoldMT" w:hint="eastAsia"/>
          <w:b/>
          <w:bCs/>
        </w:rPr>
        <w:t>Члан</w:t>
      </w:r>
      <w:r>
        <w:rPr>
          <w:rFonts w:ascii="TimesNewRomanPS-BoldMT" w:eastAsia="TimesNewRomanPS-BoldMT" w:cs="TimesNewRomanPS-BoldMT"/>
          <w:b/>
          <w:bCs/>
        </w:rPr>
        <w:t xml:space="preserve"> 96.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Студијски програми Факултета представљају скуп обавезних и изборних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предмета, односно студијских подручја са оквирним садржајем, чијим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савладавањем обезбеђују неопходна знања и вештине за стицање дипломе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одговарајућег нивоа и врсте студија.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cs="TimesNewRomanPS-BoldMT"/>
          <w:b/>
          <w:bCs/>
        </w:rPr>
      </w:pPr>
      <w:r>
        <w:rPr>
          <w:rFonts w:ascii="TimesNewRomanPS-BoldMT" w:eastAsia="TimesNewRomanPS-BoldMT" w:cs="TimesNewRomanPS-BoldMT"/>
          <w:b/>
          <w:bCs/>
        </w:rPr>
        <w:t xml:space="preserve">(2) </w:t>
      </w:r>
      <w:r>
        <w:rPr>
          <w:rFonts w:ascii="TimesNewRomanPSMT" w:eastAsia="TimesNewRomanPS-BoldMT" w:hAnsi="TimesNewRomanPSMT" w:cs="TimesNewRomanPSMT"/>
        </w:rPr>
        <w:t xml:space="preserve">Студијски програми Факултета се остварују у оквиру </w:t>
      </w:r>
      <w:r>
        <w:rPr>
          <w:rFonts w:ascii="TimesNewRomanPS-BoldMT" w:eastAsia="TimesNewRomanPS-BoldMT" w:cs="TimesNewRomanPS-BoldMT" w:hint="eastAsia"/>
          <w:b/>
          <w:bCs/>
        </w:rPr>
        <w:t>образовно</w:t>
      </w:r>
      <w:r>
        <w:rPr>
          <w:rFonts w:ascii="TimesNewRomanPS-BoldMT" w:eastAsia="TimesNewRomanPS-BoldMT" w:cs="TimesNewRomanPS-BoldMT"/>
          <w:b/>
          <w:bCs/>
        </w:rPr>
        <w:t>-</w:t>
      </w:r>
      <w:r>
        <w:rPr>
          <w:rFonts w:ascii="TimesNewRomanPS-BoldMT" w:eastAsia="TimesNewRomanPS-BoldMT" w:cs="TimesNewRomanPS-BoldMT" w:hint="eastAsia"/>
          <w:b/>
          <w:bCs/>
        </w:rPr>
        <w:t>научног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поља</w:t>
      </w:r>
      <w:r>
        <w:rPr>
          <w:rFonts w:ascii="TimesNewRomanPS-BoldMT" w:eastAsia="TimesNewRomanPS-BoldMT" w:cs="TimesNewRomanPS-BoldMT"/>
          <w:b/>
          <w:bCs/>
        </w:rPr>
        <w:t>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cs="TimesNewRomanPS-BoldMT"/>
          <w:b/>
          <w:bCs/>
        </w:rPr>
      </w:pPr>
      <w:r>
        <w:rPr>
          <w:rFonts w:ascii="TimesNewRomanPS-BoldMT" w:eastAsia="TimesNewRomanPS-BoldMT" w:cs="TimesNewRomanPS-BoldMT" w:hint="eastAsia"/>
          <w:b/>
          <w:bCs/>
        </w:rPr>
        <w:t>техничко</w:t>
      </w:r>
      <w:r>
        <w:rPr>
          <w:rFonts w:ascii="TimesNewRomanPS-BoldMT" w:eastAsia="TimesNewRomanPS-BoldMT" w:cs="TimesNewRomanPS-BoldMT"/>
          <w:b/>
          <w:bCs/>
        </w:rPr>
        <w:t>-</w:t>
      </w:r>
      <w:r>
        <w:rPr>
          <w:rFonts w:ascii="TimesNewRomanPS-BoldMT" w:eastAsia="TimesNewRomanPS-BoldMT" w:cs="TimesNewRomanPS-BoldMT" w:hint="eastAsia"/>
          <w:b/>
          <w:bCs/>
        </w:rPr>
        <w:t>технолошке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науке</w:t>
      </w:r>
      <w:r>
        <w:rPr>
          <w:rFonts w:ascii="TimesNewRomanPS-BoldMT" w:eastAsia="TimesNewRomanPS-BoldMT" w:cs="TimesNewRomanPS-BoldMT"/>
          <w:b/>
          <w:bCs/>
        </w:rPr>
        <w:t xml:space="preserve"> (</w:t>
      </w:r>
      <w:r>
        <w:rPr>
          <w:rFonts w:ascii="TimesNewRomanPS-BoldMT" w:eastAsia="TimesNewRomanPS-BoldMT" w:cs="TimesNewRomanPS-BoldMT" w:hint="eastAsia"/>
          <w:b/>
          <w:bCs/>
        </w:rPr>
        <w:t>област</w:t>
      </w:r>
      <w:r>
        <w:rPr>
          <w:rFonts w:ascii="TimesNewRomanPS-BoldMT" w:eastAsia="TimesNewRomanPS-BoldMT" w:cs="TimesNewRomanPS-BoldMT"/>
          <w:b/>
          <w:bCs/>
        </w:rPr>
        <w:t xml:space="preserve">: </w:t>
      </w:r>
      <w:r>
        <w:rPr>
          <w:rFonts w:ascii="TimesNewRomanPS-BoldMT" w:eastAsia="TimesNewRomanPS-BoldMT" w:cs="TimesNewRomanPS-BoldMT" w:hint="eastAsia"/>
          <w:b/>
          <w:bCs/>
        </w:rPr>
        <w:t>биотехничке</w:t>
      </w:r>
      <w:r>
        <w:rPr>
          <w:rFonts w:ascii="TimesNewRomanPS-BoldMT" w:eastAsia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</w:rPr>
        <w:t>науке</w:t>
      </w:r>
      <w:r>
        <w:rPr>
          <w:rFonts w:ascii="TimesNewRomanPS-BoldMT" w:eastAsia="TimesNewRomanPS-BoldMT" w:cs="TimesNewRomanPS-BoldMT"/>
          <w:b/>
          <w:bCs/>
        </w:rPr>
        <w:t>)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На Факултету се у оквиру основних и мастер академских студија, реализују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следећи студијски програми и то за: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Шумарство;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Технологије дрвета;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Пејзажну архитектуру;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Еколошки инжењеринг у заштити земљишних и водних ресурса.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На Факултету, у оквиру докторских академских студија, реализују се четири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студијска програма по модулима у складу са акредитованим студијским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програмом Факулета и актима Универзитета и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Студијским програмом Факултета утврђују се: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2) назив и циљеви студијског програма;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3) врста студија и исход процеса учења у складу са законом који утврђује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национални оквир квалификација;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56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4) стручни, академски, односно научни назив;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5) услови за упис на студијски програм;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6) листа обавезних предмета, односно студијских подручја и изборних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предмета, са оквирним садржајем;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7) начин извођења студија и потребно време за извођење појединих облика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8) бодовна вредност сваког предмета исказана у ЕСПБ бодовима;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9) бодовна вредност завршног рада на основним, специјалистичким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мастер академским студијама, односно докторске дисертације, исказана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ЕСПБ бодовима;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10) предуслови за упис појединих предмета или групе предмета;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11) начин избора предмета из других студијских програма;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12) услови за прелазак са других студијских програма у оквиру истих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или сродних области студија;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13) друга питања од значаја за извођење студијског програма.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Студијски програм усваја се на начин уређен Статутом Универзитета у форми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коју прописује Сенат Универзитета, на основу садржаја предвиђеног у ставу 5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овог члана.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Извођење студијског програма може започети када га усвоји Сенат и када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добије уверење о акредитацији студијског програма.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(8) Студијски програм изводи се на Факултету.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(9) Факултет може са другом високошколском установом у Републици односно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иностранству организовати и изводити студијски програм за стицање заједничке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дипломе (joint degree) или двоструке дипломе.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(10) Студијски програм из претходног става овог члана може да се изводи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када га усвоји надлежни орган Универзитета и надлежни орган установе-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суорганизатора.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(11) Организација и процес извођења наставе на овим студијама се регулишу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посебним документима и уговорима.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План извођења наставе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97.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Студије се изводе према плану извођења наставе, који у складу са општим актом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који доноси Сенат, усваја Наставно- научно веће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Планом извођења наставе утврђују се: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1) наставници и сарадници који ће изводити наставу према студијском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програму;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2) места извођења наставе;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3) почетак и завршетак, као и временски распоред извођења наставе;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4) облици наставе (предавања, семинари, вежбе, консултације, практична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настава, провера знања и др.);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5) начин полагања испита, испитни рокови и мерила испитивања;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6) попис литературе за студије и полагање испита;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7) извођење наставе на страном језику;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8) извођење наставе на даљину;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9) остале важне чињенице за уредно извођење наставе.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57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Препоручена литература за поједини испит мора бити усклађена с обимом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студијског програма, на начин утврђен студијским програмом.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План извођења наставе се објављује пре почетка наставе у семестру и доступан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је јавности.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План извођења наставе обавезно се објављује на званичној интернет страници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Изузетно, из оправданих разлога, промена плана извођења наставе може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обавити и током школске године.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Промена плана извођења наставе објављује се на начин прописан у ставу 5. овог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члана.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Ангажовање студената у току школске године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98.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Сваки предмет из студијског програма Факултета исказује се бројем ЕСПБ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бодова, а обим студија изражава се збиром ЕСПБ бодова.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(2) Збир од 60 ЕСПБ бодова одговара просечном укупном ангажовању студента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обиму 40-часовне радне недеље током једне школске године.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Укупно ангажовање студента састоји се од: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1) активне наставе (предавања, вежбе, практикуми, семинари, практична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настава, теренска настава, менторска настава, консултације, презентације,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пројекти и др.);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2) самосталног рада;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3) колоквијума;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4) испита;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5) израде завршног рада и докторске дисертације;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6) добровољног рада у локалној заједници, организованог или признатог од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стране Факултета, односно на пројектима од значаја за локалну заједницу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(хуманитарна активност, подршка хендикепираним лицима и сл.);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7) других облика ангажовања, у складу с општим актом Факултета (стручна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пракса и сл.).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Услове, начин организовања и вредновање добровољног рада из става 3 тачка 6.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овог члана уређује Наставно-научно веће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Укупан број часова активне наставе не може бити мањи од 600 часова у току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школске године, нити већи од 900.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Изузетно, укупан број часова активне наставе може бити већи од максимума из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става 5 овог члана, када је студијским програмом предвиђен повећан број часова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практичне и теренске наставе.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Предмети из става 1 овог члана по правилу су једносеместрални, тако да збир од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30 ЕСПБ бодова одговара просечном укупном ангажовању студента у обиму 40-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часовне радне недеље током једног семестра.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(8) Изузетно, настава се може организовати и у другим временским целинама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(триместри, блокови, модули и сл.), чије се појединачно трајање утврђује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студијским програмом, при чему њено укупно годишње трајање износи 30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наставних недеља и 12 недеља за консултације, припрему испита и испите.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58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Студирање на даљину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99.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Факултет може организовати студијски програм путем студирања на даљину,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складу са дозволом за рад.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Ближи услови и начини остваривања студијског програма на даљину уређују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општим актом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Испит код студирања на даљину полаже се у седишту Факултета, односно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објектима наведеним у дозволи за рад, с тим да за студента, страног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држављанина Факултет може да омогући полагање испита преко електронских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комуникација, под условом да применом одговарајућих техничких решења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обезбеди контролу идентификације и рада студената.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Ближи услови и начин полагања испита преко електронских комуникација из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става 3. овог члана уређују се стандардом за акредитацију студијског програма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 даљину.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Оцењивање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100.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Рад студента у усвајању програма појединих предмета континуирано се прати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током наставе и изражава се у поенима, а оцена се утврђује на завршном испиту.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Испуњавањем предиспитних обавеза и полагањем испита студент може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остварити 100 поена.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Студијским програмом утврђује се сразмера поена стечених у предиспитним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обавезама и на испиту.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Од укупног броја поена, најмање 30, а највише 70 поена мора бити предвиђено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за активности и провере знања у току семестра (тестови и друге предиспитне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обавезе).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Успех студента остварен на предмету изражава се оценама од 5 до 10, према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следећој скали: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од 91 до 100 поена оцена 10 - одличан;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од 81 до 90 поена оцена 9 - изузетно добар;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од 71 до 80 поена оцена 8 - врло добар;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од 61 до 70 поена оцена 7 - добар;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од 51 до 60 поена оцена 6 - довољан;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оцена 5 - није положио.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Факултет је дужан да води трајну евиденцију о положеним испитима.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У евиденцију и индекс студента уносе се прелазне оцене, а оцена 5 (није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положио) уписује се само у евиденциони документ.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(8) На Факултету успех студента на испиту може се изразити и на ненумерички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начин, и то: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А+ =10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A=9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B=8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C=7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D=6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59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Arial Unicode MS" w:eastAsia="Arial Unicode MS" w:hAnsi="Arial Unicode MS" w:cs="Arial Unicode MS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eastAsia="TimesNewRomanPS-BoldMT" w:hAnsi="TimesNewRomanPSMT" w:cs="TimesNewRomanPSMT"/>
        </w:rPr>
        <w:t>F=5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(9) Ближи услови оцењивања утврђују се општим актом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Испитни рокови и начин полагања испита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101.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 полаже испит непосредно по окончању наставе из тог предмета, 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најкасније до почетка наставе тог предмета у наредној школској години 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једном од језика на којима се настава изводила.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Факултет организује шест испитних рокова током школске године.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Календар испита објављује се почетком сваке школске године и саставни је део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плана извођења наставе.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На испит може изаћи студент који је задовољио све прописане предиспитне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обавезе утврђене планом извођења наставе, у складу са Статутом.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Испит је јединствен и полаже се усмено, писмено, писмено и усмено односно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практично.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Испити су јавни и студент има право, ако полаже усмено, да захтева присуство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јавности.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Начин полагања испита, време и распоред њиховог одржавања, одлагање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испита, одустајање од испита, начин вођења евиденције, као и друга питања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вези са полагањем испита и оцењивањем на испиту ближе се уређује општим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актом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(8) Студент са инвалидитетом има право да полаже испит на месту и на начин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прилагођен његовим могућностима, у складу са општим актом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Последице неположеног испита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  <w:b/>
          <w:bCs/>
        </w:rPr>
        <w:t>Члан 102</w:t>
      </w:r>
      <w:r>
        <w:rPr>
          <w:rFonts w:ascii="TimesNewRomanPSMT" w:eastAsia="TimesNewRomanPS-BoldMT" w:hAnsi="TimesNewRomanPSMT" w:cs="TimesNewRomanPSMT"/>
        </w:rPr>
        <w:t>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После три неуспела полагања истог испита студент може тражити да полаже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испит пред комисијом.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Студент који не положи испит из обавезног предмета до почетка наредне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школске године, уписује исти предмет.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Студент који не положи изборни предмет може поново уписати исти или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определити за други изборни предмет.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Приговор на оцену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103.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 има право приговора на оцену добијену на испиту, ако сматра да испит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није обављен у складу са Законом и општим актом установе, у року од 36 часова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 добијања оцене.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Сенат доноси општи акт којим се ближе уређује начин остваривања права 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приговор из става 1. овог члана.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60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Правила студија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  <w:b/>
          <w:bCs/>
        </w:rPr>
        <w:t>Члан 104</w:t>
      </w:r>
      <w:r>
        <w:rPr>
          <w:rFonts w:ascii="TimesNewRomanPSMT" w:eastAsia="TimesNewRomanPS-BoldMT" w:hAnsi="TimesNewRomanPSMT" w:cs="TimesNewRomanPSMT"/>
        </w:rPr>
        <w:t>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При упису сваке школске године студент се опредељује за предмете из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студијског прогрaма, при чему може уписати само оне предмете за које је стекао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предуслов по студијском програму.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Студент може на почетку пролећног семестра да промени или допуни листу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изабраних предмета, уколико је положио испит из претходне године до почетка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наставе из тог предмета у текућој школској години, како је предвиђено чланом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101. Статута.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Студент који се финансира из буџета опредељује се за онолико предмета колико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је потребно да се оствари најмање 60 ЕСПБ бодова, осим ако му до краја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студијског програма није остало мање од 60 ЕСПБ бодова.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Студент који се сам финансира опредељује се за онолико предмета колико 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потребно да се оствари најмање 37 ЕСПБ бодова, осим ако му до краја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студијског програма није остало мање од 37 ЕСПБ бодова.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Студент уз рад опредељује се за онолико предмета колико је потребно да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оствари најмање 30 ЕСПБ бодова, осим ако му до краја студијског програма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није остало мање од 30 ЕСПБ бодова.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У циљу бржег завршавања студија и ширег образовања, посебно успешним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студентима, може се одобрити и више од 60 ЕСПБ бодова, али не и више од 90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ЕСПБ бодова.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Правила студија ближе се уређују општим актом Факултета који доноси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Наставно-научно веће.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Завршни рад и дисертација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  <w:b/>
          <w:bCs/>
        </w:rPr>
        <w:t>Члан 105</w:t>
      </w:r>
      <w:r>
        <w:rPr>
          <w:rFonts w:ascii="TimesNewRomanPSMT" w:eastAsia="TimesNewRomanPS-BoldMT" w:hAnsi="TimesNewRomanPSMT" w:cs="TimesNewRomanPSMT"/>
        </w:rPr>
        <w:t>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Основне и специјалистичке студије се завршавају полагањем свих предвиђених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испита и испуњавањем осталих студијских обавеза, а уколико су предвиђени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студијским програмом, и израдом завршног и специјалистичког рада или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полагањем завршног испита.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Мастер академске студије завршавају се полагањем свих предвиђених испита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испуњавањем осталих студијских обавеза, израдом завршног рада и његовом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јавном одбраном, у складу са студијским програмом.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Докторске студије завршавају се полагањем свих предвиђених испита,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испуњењем других обавеза предвиђених програмом докторских студија, те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израдом и јавном одбраном докторске дисертације.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Број бодова којим се исказује завршни рад, односно завршни део студијског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програма, улази у укупан број бодова потребних за завршетак студија.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Општим актом Факултета ближе се уређује полагање завршног испита.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Поступак припреме и услови за одбрану докторске дисертације уређују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општим актом Универзитета.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61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Индивидуализација студија и посебне потребе студената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  <w:b/>
          <w:bCs/>
        </w:rPr>
        <w:t>Члан 106</w:t>
      </w:r>
      <w:r>
        <w:rPr>
          <w:rFonts w:ascii="TimesNewRomanPSMT" w:eastAsia="TimesNewRomanPS-BoldMT" w:hAnsi="TimesNewRomanPSMT" w:cs="TimesNewRomanPSMT"/>
        </w:rPr>
        <w:t>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Факултет је дужан да студенте са посебним потребама равноправно укључи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све наставно-научне процесе на Факултету.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Начини остваривања права на високо образовање без обзира на постојање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сензорног или моторног хендикепа, у складу са законом, утвђује се општим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актом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Стручни, академски и научни називи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107.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Лице које заврши основне академске студије у обиму од најмање 180 ЕСПБ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бодова, односно у трајању од најмање три године стиче стручни назив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"инжењер" са назнаком звања првога степена академских студија из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одговарајуће области (на енглеском језику: bachelor).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Лице које заврши основне академске студије у обиму од најмање 240 ЕСПБ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бодова, односно у трајању од најмање четири године стиче стручни назив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"дипломирани инжењер" са назнаком звања првог степена академских студија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из одговарајуће области (на енглеском језику: bachelor with honours).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Лице које заврши основне струковне студије стиче стручни назив "инжењер" са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назнаком звања првога степена струковних студија из одговарајуће области (на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енглеском језику: bachelor (appl.)).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Лице које заврши специјалистичке академске студије стиче стручни назив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специјалиста са назнаком звања другог степена академских студија из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одговарајуће области.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Лице које заврши специјалистичке струковне студије стиче стручни назив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специјалиста са назнаком звања првог степена струковних студија из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одговарајуће области.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Лице које заврши мастер академске студије стиче академски назив мастер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инжењер са назнаком звања другог степена мастер академских студија из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одговарајуће области (на енглеском језику: master).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Лице које заврши докторске, односно академске студије трећег степена, стиче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научни назив доктор наука, односно доктор уметности, са назнаком области (на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енглеском језику: Ph.D., односно D.A. односно одговарајући назив на језику 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који се диплома преводи).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(8) Листу звања из одговарајућих области и скраћенице стручних, академских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научних назива утврђује Национални савет, на предлог Конференције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универзитета, односно Конференције академија струковних студија.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(9) Скраћеница стручног назива и академског назива мастер наводи се иза имена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презимена, а скраћеница академског назива магистар наука, односно магистар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уметности и научног назива доктор наука, односно доктор уметности испред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имена и презимена.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62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Звања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  <w:b/>
          <w:bCs/>
        </w:rPr>
        <w:t>Члан 108</w:t>
      </w:r>
      <w:r>
        <w:rPr>
          <w:rFonts w:ascii="TimesNewRomanPSMT" w:eastAsia="TimesNewRomanPS-BoldMT" w:hAnsi="TimesNewRomanPSMT" w:cs="TimesNewRomanPSMT"/>
        </w:rPr>
        <w:t>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По завршетку основних академских студија (240 ЕСПБ бодова) стиче се стручни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назив: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Дипломирани инжењер шумарства (дипл. инж. шум.). У додатку дипломи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наводи се првог степена и студијски програм: Шумарство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Дипломирани инжењер шумарства (дипл. инж. шум.). У додатку дипломи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наводи се првог степена и студијски програм: Еколошки инжењеринг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заштити земљишних и водних ресурса.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Дипломирани инжењер технологија, менаџмента и пројектовања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намештаја и производа од дрвета (дипл. инж. тех., менаџм. и прој. намеш.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произв. од дрв.). У додатку дипломи наводи се првог степена и студијски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програм: Технологије дрвета.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Дипломирани инжењер пејзажне архитектуре (дипл. инж. пејз. арх.).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додатку дипломи наводи се првог степена и студијски програм: Пејзажна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архитектура.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По завршетку основних струковних студија (180 ЕСПБ бодова) стиче се стручни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назив: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Струковни инжењер технологија намештаја и производа од дрвета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(струк.инж.тех.намеш. и произв.од дрв.). У додатку дипломи наводи се првог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степена и студијски програм: Технологије дрвета.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По завршетку мастер академских студија (300 ЕСПБ бодова) стиче се академски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назив: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Мастер инжењер шумарства (маст. инж. шум.). У додатку дипломи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наводи се другог степена и студијски програм: Шумарство (маст.инж.шум.)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Мастер инжењер шумарства (маст. инж. шум.). У додатку дипломи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наводи се другог степена и студијски програм: Еколошки инжењеринг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заштити земљишних и водних ресурса (маст.инж.шум.).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Мастер инжењер технологија, менаџмента и пројектовања намештаја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производа од дрвета (маст. инж. тех. менаџм. и прој. намеш. и произв. од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дрв.). У додатку дипломи наводи се другог степена и студијски програм: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Технологије дрвета (маст. инж. тех. менаџм. и прој. намеш. и произв. од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дрв.).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Мастер инжењер пејзажне архитектуре (маст. инж. пејз. арх.). У додатку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дипломи наводи се другог степена и студијски програм:Пејзажна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архитектура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По завршетку специјалистичких академских студија (360 ЕСПБ бодова) стиче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стручни назив: специјалиста инжењер шумарства.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Специјалиста инжењер шумарства (спец. инж. шум.).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63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У додатку дипломи наводи се другог степена и студијски програм: Трговина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дрветом и производима од дрвета.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По завршетку докторских академских студија (480 ЕСПБ бодова), односно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јавном одбраном докторске дисертације, стиче се научни назив: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lastRenderedPageBreak/>
        <w:t xml:space="preserve">‐ </w:t>
      </w:r>
      <w:r>
        <w:rPr>
          <w:rFonts w:ascii="TimesNewRomanPSMT" w:eastAsia="TimesNewRomanPS-BoldMT" w:hAnsi="TimesNewRomanPSMT" w:cs="TimesNewRomanPSMT"/>
        </w:rPr>
        <w:t>Доктор наука-биотехничке науке (Др).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У додатку дипломи наводи се и студијски програм Шумарство и један од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модула: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Семенарство, расадничарство и пошумљавање,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Екологија шума, заштита и унапређивање животне средине,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Гајење шума,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Заштита шума,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Коришћење шума и ловство са заштитом ловне фауне,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Планирање газдовања шумама,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Шумарска политика, економика и организација шумарства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трговине шумским производима.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По завршетку докторских академских студија (480 ЕСПБ бодова), односно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јавном одбраном докторске дисертације, стиче се научни назив: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Доктор наука-биотехничке науке (Др).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У додатку дипломи наводи се и студијски програм Технологије дрвета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један од модула: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Примарна прерада дрвета,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Хемијско-механичка прерада дрвета,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Машине и уређаји у преради дрвета,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Намештај и производи од дрвета,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Трговина дрветом и економика дрвне индустрије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По завршетку докторских академских студија (480 ЕСПБ бодова), односно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јавном одбраном докторске дисертације, стиче се научни назив: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Доктор наука-биотехничке науке (Др).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У додатку дипломи наводи се и студијски програм: Пејзажна архитектура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 хортикултура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(8) По завршетку докторских академских студија (480 ЕСПБ бодова), односно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јавном одбраном докторске дисертације, стиче се научни назив: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Доктор наука-биотехничке науке (Др).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Calibri" w:eastAsia="TimesNewRomanPS-BoldMT" w:hAnsi="Calibri" w:cs="Calibri"/>
        </w:rPr>
        <w:t xml:space="preserve">‐ </w:t>
      </w:r>
      <w:r>
        <w:rPr>
          <w:rFonts w:ascii="TimesNewRomanPSMT" w:eastAsia="TimesNewRomanPS-BoldMT" w:hAnsi="TimesNewRomanPSMT" w:cs="TimesNewRomanPSMT"/>
        </w:rPr>
        <w:t>У додатку дипломи наводи се и студијски програм: Еколошки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инжењеринг у заштити земљишних и водних ресурса.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109.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 који положи све испите предвиђене студијским програмом, обавезан 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да одбрани завршни рад основних студија, уколико је предвиђен студијским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програмом, основних студија.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Студент који успешно одбрани завршни испит стиче право на диплому 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високом образовању са одговарајућим називом.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Завршни рад је самостални писмени рад који обрађује један од проблема струке.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64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Одбраном завршног рада кандидат треба да покаже способност за самостално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решавање стручних проблема.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110.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 бира тему из обавезног или изборног предмета који је слушао у току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Избор предмета, поступак пријаве, израде и одбране завршног рада ближе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утврђују општим актом Факултета у складу са законом, Статутом Универзитета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 овим Статутом.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Студент ће у договору са предметним наставником утврдити наслов теме рада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тезе за израду истог који добија од предметног наставника у току последње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године студија, а најкасније до почетка последњег семестра.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111.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Студентима који у току студија израде стручне радове који по садржају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 завршном раду, исти се могу признати као завршни рад, с тим што 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студент дужан да га усмено брани.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Процену вредности и предлог за признавање стручних радова који по садржају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 завршном раду врши одговарајућа катедра у оквиру чијих предмета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је рад и сачињен.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Изум, техничко унапређење, увођење нових производних процеса, креативно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техничко-технолошко организационо или економско решење у привредним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делатностима, ако по свом садржају и обиму одговарају завршном раду, може да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се прихвати као завршни рад.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112.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 брани рад пред Комисијом.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Комисију из става 1. овог члана чине три члана из реда наставника и сарадника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из области из које се рад брани.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113.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Студентима који у току студија израде стручне радове који по садржају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 мастер раду, исти се могу признати као мастер рад, с тим што 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студент дужан да га усмено брани.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Процену вредности и предлог за признавање стручних радова који по садржају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одговарају мастер раду врши одговарајућа катедра у оквиру чијих предмета 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рад и сачињен.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Изум, техничко унапређење, увођење нових производних процеса, креативно-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техничко-технолошко организационо или економско решење у привредним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делатностима, ако по свом садржају и обиму одговарају мастер раду, може да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прихвати као мастер рад.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65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114.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Мастер рад се може узети из обавезног или изборног предмета које је студент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слушао у току мастер студија у оквиру одговарајућег модула.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Поступак пријаве, израде и одбране мастер рада ближе се утврђују општим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актом Факултета у складу са законом, Статутом Универзитета и овим Статутом.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Специјалистичке студије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115.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Студент бира тему из стручних области које је слушао у току студија. Студент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ће у договору са предметним наставником утврдити наслов теме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специјалистичког рада у току или непосредно након завршетка предавања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предвиђених студијским програмом.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Студијски програм докторских студија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116.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Студијски програми докторских студија се организују у оквиру шумарства,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технологија, менаџмента и пројектовања намештаја и производа од дрвета,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пејзажне архитектуре и хортикултуре и еколошког инжењеринга у заштити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земљишних и водних ресурса. Обухвата предавања, односно наставне предмете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и научна истраживања. Предавања трају најмање два семестра, а истраживања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обавезно подразумевају и објављивање остварених научних резултата 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научним, односно стручним часописима.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Правила докторских студија и поступак израде дисертације ближе се утврђују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lastRenderedPageBreak/>
        <w:t>општим актом који доноси Веће Факултета у складу са законом, Статутом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Универзитета и овим Статутом.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117.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Стручни, академски, односно научни назив који је стечен према прописима који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су важили до ступања на снагу Закона о високом образовању („Службени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гласник РС“, бр. 76/05, 100/07-аутентично тумачење, 97/08, 44/10, 93/12, 89/13,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99/14, 45/15-аутентично тумачење, 68/15 и 87/16), у погледу права која из њега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произилазе, изједначен је са одговарајућим називом у складу са чланом 127. тог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закона.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Исправе о завршеним студијама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118.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Универзитет издаје диплому студенту који је завршио студије, којом се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потврђује завршетак студија.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Уз диплому се издаје и додатак дипломи.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Cambria" w:eastAsia="TimesNewRomanPS-BoldMT" w:hAnsi="Cambria" w:cs="Cambria"/>
        </w:rPr>
      </w:pPr>
      <w:r>
        <w:rPr>
          <w:rFonts w:ascii="Cambria" w:eastAsia="TimesNewRomanPS-BoldMT" w:hAnsi="Cambria" w:cs="Cambria"/>
        </w:rPr>
        <w:t>66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(3) На захтев студента, Универзитет издаје јавну исправу о савладаном делу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студијског програма, која садржи податке о нивоу, природи и садржају студија,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као и о постигнутим резултатима.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(4) Сенат ближе уређује садржај и облик уверења из става 3. овог члана.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(5) Диплома, додатак дипломи и јавна исправа о савладаном делу студијског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програма јесу јавне исправе.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(6) Диплому и додатак дипломи потписују ректор и декан Факултета.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(7) Уколико Факултет реализује заједничке студије са другим високошколским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установама издаје се заједничка диплома и додатак дипломи, коју потписују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ректор и овлашћена лица високошколских установа које реализују студијски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програм за стицање заједничке дипломе.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-ItalicMT" w:eastAsia="TimesNewRomanPS-BoldMT" w:hAnsi="TimesNewRomanPS-ItalicMT" w:cs="TimesNewRomanPS-ItalicMT"/>
          <w:i/>
          <w:iCs/>
        </w:rPr>
      </w:pPr>
      <w:r>
        <w:rPr>
          <w:rFonts w:ascii="TimesNewRomanPS-ItalicMT" w:eastAsia="TimesNewRomanPS-BoldMT" w:hAnsi="TimesNewRomanPS-ItalicMT" w:cs="TimesNewRomanPS-ItalicMT"/>
          <w:i/>
          <w:iCs/>
        </w:rPr>
        <w:t>Промоција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  <w:b/>
          <w:bCs/>
        </w:rPr>
      </w:pPr>
      <w:r>
        <w:rPr>
          <w:rFonts w:ascii="TimesNewRomanPSMT" w:eastAsia="TimesNewRomanPS-BoldMT" w:hAnsi="TimesNewRomanPSMT" w:cs="TimesNewRomanPSMT"/>
          <w:b/>
          <w:bCs/>
        </w:rPr>
        <w:t>Члан 119.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(1) Промоција је свечани чин уручења дипломе о завршеним студијама првог и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другог степена.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(2) Промоцију врши декан, односно продекан кога декан овласти, у просторијама</w:t>
      </w:r>
    </w:p>
    <w:p w:rsidR="001D2FDA" w:rsidRDefault="001D2FDA" w:rsidP="001D2FDA">
      <w:pPr>
        <w:autoSpaceDE w:val="0"/>
        <w:autoSpaceDN w:val="0"/>
        <w:adjustRightInd w:val="0"/>
        <w:spacing w:line="240" w:lineRule="auto"/>
        <w:rPr>
          <w:rFonts w:ascii="TimesNewRomanPSMT" w:eastAsia="TimesNewRomanPS-BoldMT" w:hAnsi="TimesNewRomanPSMT" w:cs="TimesNewRomanPSMT"/>
        </w:rPr>
      </w:pPr>
      <w:r>
        <w:rPr>
          <w:rFonts w:ascii="TimesNewRomanPSMT" w:eastAsia="TimesNewRomanPS-BoldMT" w:hAnsi="TimesNewRomanPSMT" w:cs="TimesNewRomanPSMT"/>
        </w:rPr>
        <w:t>факултета или по одобрењу ректора, на Универзитету.</w:t>
      </w:r>
    </w:p>
    <w:p w:rsidR="007E792A" w:rsidRDefault="001D2FDA" w:rsidP="001D2FDA">
      <w:r>
        <w:rPr>
          <w:rFonts w:ascii="TimesNewRomanPSMT" w:eastAsia="TimesNewRomanPS-BoldMT" w:hAnsi="TimesNewRomanPSMT" w:cs="TimesNewRomanPSMT"/>
        </w:rPr>
        <w:t>(3) Промоција се ближе уређује општим актом Факултета.__</w:t>
      </w:r>
    </w:p>
    <w:sectPr w:rsidR="007E792A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PS-ItalicMT">
    <w:altName w:val="Arial Unicode MS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2FDA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1B41"/>
    <w:rsid w:val="00042E15"/>
    <w:rsid w:val="0004311C"/>
    <w:rsid w:val="00043298"/>
    <w:rsid w:val="00043E24"/>
    <w:rsid w:val="00044735"/>
    <w:rsid w:val="000450B4"/>
    <w:rsid w:val="00045A43"/>
    <w:rsid w:val="000460C7"/>
    <w:rsid w:val="000467FC"/>
    <w:rsid w:val="0004681C"/>
    <w:rsid w:val="000470BC"/>
    <w:rsid w:val="000473FB"/>
    <w:rsid w:val="000500CE"/>
    <w:rsid w:val="00050393"/>
    <w:rsid w:val="00050582"/>
    <w:rsid w:val="000508A1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26F1"/>
    <w:rsid w:val="000938A0"/>
    <w:rsid w:val="00093BAF"/>
    <w:rsid w:val="000951B9"/>
    <w:rsid w:val="00095423"/>
    <w:rsid w:val="000954EB"/>
    <w:rsid w:val="0009583F"/>
    <w:rsid w:val="00095AA4"/>
    <w:rsid w:val="00095B4B"/>
    <w:rsid w:val="00095B73"/>
    <w:rsid w:val="00096C80"/>
    <w:rsid w:val="000A1CEF"/>
    <w:rsid w:val="000A2E98"/>
    <w:rsid w:val="000A3E37"/>
    <w:rsid w:val="000A56B2"/>
    <w:rsid w:val="000A617C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180D"/>
    <w:rsid w:val="000C58A6"/>
    <w:rsid w:val="000C5953"/>
    <w:rsid w:val="000C62B9"/>
    <w:rsid w:val="000C6B8B"/>
    <w:rsid w:val="000C6CCB"/>
    <w:rsid w:val="000C7ACE"/>
    <w:rsid w:val="000D07B8"/>
    <w:rsid w:val="000D1097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E57F3"/>
    <w:rsid w:val="000E58BB"/>
    <w:rsid w:val="000E5F60"/>
    <w:rsid w:val="000F04D6"/>
    <w:rsid w:val="000F4D14"/>
    <w:rsid w:val="000F557E"/>
    <w:rsid w:val="000F5930"/>
    <w:rsid w:val="000F5D8C"/>
    <w:rsid w:val="000F7ED9"/>
    <w:rsid w:val="001009E8"/>
    <w:rsid w:val="0010194C"/>
    <w:rsid w:val="001022C5"/>
    <w:rsid w:val="00102CA7"/>
    <w:rsid w:val="00105B3E"/>
    <w:rsid w:val="00105BE6"/>
    <w:rsid w:val="00105F9C"/>
    <w:rsid w:val="0010680E"/>
    <w:rsid w:val="0011155F"/>
    <w:rsid w:val="00112806"/>
    <w:rsid w:val="00112BF7"/>
    <w:rsid w:val="001133F4"/>
    <w:rsid w:val="00113BC2"/>
    <w:rsid w:val="0011421D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6AA4"/>
    <w:rsid w:val="001273E8"/>
    <w:rsid w:val="00127F80"/>
    <w:rsid w:val="0013073D"/>
    <w:rsid w:val="00130CC7"/>
    <w:rsid w:val="00130EFE"/>
    <w:rsid w:val="0013258A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D3F"/>
    <w:rsid w:val="001455E9"/>
    <w:rsid w:val="00145E18"/>
    <w:rsid w:val="0014667A"/>
    <w:rsid w:val="00146BBF"/>
    <w:rsid w:val="0014709A"/>
    <w:rsid w:val="001478F2"/>
    <w:rsid w:val="001526F3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70566"/>
    <w:rsid w:val="001705BE"/>
    <w:rsid w:val="00170F8B"/>
    <w:rsid w:val="001713FB"/>
    <w:rsid w:val="0017187F"/>
    <w:rsid w:val="001728BA"/>
    <w:rsid w:val="001753EE"/>
    <w:rsid w:val="00175DB6"/>
    <w:rsid w:val="001768CE"/>
    <w:rsid w:val="00180EFA"/>
    <w:rsid w:val="00181BC7"/>
    <w:rsid w:val="001838FF"/>
    <w:rsid w:val="00184997"/>
    <w:rsid w:val="0018510C"/>
    <w:rsid w:val="00185CFD"/>
    <w:rsid w:val="0018700C"/>
    <w:rsid w:val="00187A07"/>
    <w:rsid w:val="001908F8"/>
    <w:rsid w:val="00190DF3"/>
    <w:rsid w:val="001910EB"/>
    <w:rsid w:val="001917C2"/>
    <w:rsid w:val="00192ADC"/>
    <w:rsid w:val="001939F9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7D78"/>
    <w:rsid w:val="001C01C1"/>
    <w:rsid w:val="001C24D7"/>
    <w:rsid w:val="001C270C"/>
    <w:rsid w:val="001C5503"/>
    <w:rsid w:val="001C6437"/>
    <w:rsid w:val="001C6838"/>
    <w:rsid w:val="001D02A0"/>
    <w:rsid w:val="001D0D68"/>
    <w:rsid w:val="001D1604"/>
    <w:rsid w:val="001D1679"/>
    <w:rsid w:val="001D2055"/>
    <w:rsid w:val="001D2FDA"/>
    <w:rsid w:val="001D4CDD"/>
    <w:rsid w:val="001D4D48"/>
    <w:rsid w:val="001D694A"/>
    <w:rsid w:val="001D6D71"/>
    <w:rsid w:val="001E2035"/>
    <w:rsid w:val="001E3D1E"/>
    <w:rsid w:val="001E498A"/>
    <w:rsid w:val="001E5CD3"/>
    <w:rsid w:val="001E7207"/>
    <w:rsid w:val="001F09A0"/>
    <w:rsid w:val="001F3FF6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B4"/>
    <w:rsid w:val="002628E7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5260"/>
    <w:rsid w:val="00277886"/>
    <w:rsid w:val="00280AF3"/>
    <w:rsid w:val="00280C9B"/>
    <w:rsid w:val="00282EDF"/>
    <w:rsid w:val="00284917"/>
    <w:rsid w:val="00286B24"/>
    <w:rsid w:val="0028751D"/>
    <w:rsid w:val="00287E29"/>
    <w:rsid w:val="00291138"/>
    <w:rsid w:val="00291337"/>
    <w:rsid w:val="00291BDB"/>
    <w:rsid w:val="002947A7"/>
    <w:rsid w:val="00295E0C"/>
    <w:rsid w:val="0029667C"/>
    <w:rsid w:val="0029747F"/>
    <w:rsid w:val="002A0820"/>
    <w:rsid w:val="002A327E"/>
    <w:rsid w:val="002A4C61"/>
    <w:rsid w:val="002A4C72"/>
    <w:rsid w:val="002A768D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552"/>
    <w:rsid w:val="002C0DDA"/>
    <w:rsid w:val="002C1C38"/>
    <w:rsid w:val="002C23F9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9C"/>
    <w:rsid w:val="002E077F"/>
    <w:rsid w:val="002E0D06"/>
    <w:rsid w:val="002E0E5F"/>
    <w:rsid w:val="002E1967"/>
    <w:rsid w:val="002E218C"/>
    <w:rsid w:val="002E237B"/>
    <w:rsid w:val="002E3F2C"/>
    <w:rsid w:val="002F120A"/>
    <w:rsid w:val="002F401C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100B3"/>
    <w:rsid w:val="00310B71"/>
    <w:rsid w:val="00311193"/>
    <w:rsid w:val="00311F8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B0B"/>
    <w:rsid w:val="00362872"/>
    <w:rsid w:val="003647EF"/>
    <w:rsid w:val="00364E6E"/>
    <w:rsid w:val="0036518F"/>
    <w:rsid w:val="003653F1"/>
    <w:rsid w:val="003659ED"/>
    <w:rsid w:val="003664EB"/>
    <w:rsid w:val="00370A02"/>
    <w:rsid w:val="0037102B"/>
    <w:rsid w:val="003717D3"/>
    <w:rsid w:val="00372564"/>
    <w:rsid w:val="00372B65"/>
    <w:rsid w:val="0037345A"/>
    <w:rsid w:val="00373708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5ED8"/>
    <w:rsid w:val="003902F7"/>
    <w:rsid w:val="00393C3A"/>
    <w:rsid w:val="0039424F"/>
    <w:rsid w:val="00396E6B"/>
    <w:rsid w:val="003A0D9E"/>
    <w:rsid w:val="003A1410"/>
    <w:rsid w:val="003A1AB1"/>
    <w:rsid w:val="003A2FE7"/>
    <w:rsid w:val="003A41B5"/>
    <w:rsid w:val="003A4230"/>
    <w:rsid w:val="003A51A2"/>
    <w:rsid w:val="003A765D"/>
    <w:rsid w:val="003B031E"/>
    <w:rsid w:val="003B0B54"/>
    <w:rsid w:val="003B0C4B"/>
    <w:rsid w:val="003B0E19"/>
    <w:rsid w:val="003B191F"/>
    <w:rsid w:val="003B5870"/>
    <w:rsid w:val="003B67F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B1"/>
    <w:rsid w:val="003E6B2D"/>
    <w:rsid w:val="003E6D29"/>
    <w:rsid w:val="003F0198"/>
    <w:rsid w:val="003F0F01"/>
    <w:rsid w:val="003F239C"/>
    <w:rsid w:val="003F2CB5"/>
    <w:rsid w:val="003F3041"/>
    <w:rsid w:val="003F389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7CB"/>
    <w:rsid w:val="004208B0"/>
    <w:rsid w:val="0042172B"/>
    <w:rsid w:val="0042266D"/>
    <w:rsid w:val="004228E1"/>
    <w:rsid w:val="00423EA3"/>
    <w:rsid w:val="004249D2"/>
    <w:rsid w:val="00424F8E"/>
    <w:rsid w:val="0042507E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D49"/>
    <w:rsid w:val="004548C8"/>
    <w:rsid w:val="00455584"/>
    <w:rsid w:val="004569A2"/>
    <w:rsid w:val="00457E20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A1688"/>
    <w:rsid w:val="004A2DF4"/>
    <w:rsid w:val="004A3A3F"/>
    <w:rsid w:val="004B04A3"/>
    <w:rsid w:val="004B0CBC"/>
    <w:rsid w:val="004B203B"/>
    <w:rsid w:val="004B2FD0"/>
    <w:rsid w:val="004B3F9E"/>
    <w:rsid w:val="004B410B"/>
    <w:rsid w:val="004B4BA5"/>
    <w:rsid w:val="004B4EF4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40FE"/>
    <w:rsid w:val="004C5A42"/>
    <w:rsid w:val="004C6D41"/>
    <w:rsid w:val="004C793F"/>
    <w:rsid w:val="004C7CAF"/>
    <w:rsid w:val="004C7E1C"/>
    <w:rsid w:val="004D0E41"/>
    <w:rsid w:val="004D2255"/>
    <w:rsid w:val="004D27FB"/>
    <w:rsid w:val="004D5DC4"/>
    <w:rsid w:val="004D60A3"/>
    <w:rsid w:val="004E110F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4F7B25"/>
    <w:rsid w:val="00500508"/>
    <w:rsid w:val="00500BEB"/>
    <w:rsid w:val="005018EA"/>
    <w:rsid w:val="0050328A"/>
    <w:rsid w:val="005034F9"/>
    <w:rsid w:val="00504F9F"/>
    <w:rsid w:val="00506118"/>
    <w:rsid w:val="0050629E"/>
    <w:rsid w:val="00506710"/>
    <w:rsid w:val="00506F62"/>
    <w:rsid w:val="00507D16"/>
    <w:rsid w:val="00507FAE"/>
    <w:rsid w:val="00510AD5"/>
    <w:rsid w:val="00510E52"/>
    <w:rsid w:val="0051120D"/>
    <w:rsid w:val="0051137F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55FC"/>
    <w:rsid w:val="00536133"/>
    <w:rsid w:val="00536B0F"/>
    <w:rsid w:val="00537E12"/>
    <w:rsid w:val="005406E4"/>
    <w:rsid w:val="005419EE"/>
    <w:rsid w:val="00541A22"/>
    <w:rsid w:val="00542DCB"/>
    <w:rsid w:val="00545801"/>
    <w:rsid w:val="00545C54"/>
    <w:rsid w:val="00546B2D"/>
    <w:rsid w:val="00551331"/>
    <w:rsid w:val="005530E4"/>
    <w:rsid w:val="00554082"/>
    <w:rsid w:val="00554276"/>
    <w:rsid w:val="00554CAC"/>
    <w:rsid w:val="00555E0C"/>
    <w:rsid w:val="00556E26"/>
    <w:rsid w:val="0055721B"/>
    <w:rsid w:val="005615B8"/>
    <w:rsid w:val="00565DDC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97A2C"/>
    <w:rsid w:val="005A132C"/>
    <w:rsid w:val="005A1B85"/>
    <w:rsid w:val="005A31ED"/>
    <w:rsid w:val="005A4922"/>
    <w:rsid w:val="005A687B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3C8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5259"/>
    <w:rsid w:val="005E7ADB"/>
    <w:rsid w:val="005E7D0E"/>
    <w:rsid w:val="005F0983"/>
    <w:rsid w:val="005F0B6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3961"/>
    <w:rsid w:val="0060429F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CA2"/>
    <w:rsid w:val="0063247A"/>
    <w:rsid w:val="0063457E"/>
    <w:rsid w:val="00634AD3"/>
    <w:rsid w:val="00634CE5"/>
    <w:rsid w:val="00635056"/>
    <w:rsid w:val="0063557B"/>
    <w:rsid w:val="00635927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103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45"/>
    <w:rsid w:val="006713E2"/>
    <w:rsid w:val="00673285"/>
    <w:rsid w:val="006732B1"/>
    <w:rsid w:val="006757C3"/>
    <w:rsid w:val="006758B6"/>
    <w:rsid w:val="006767E6"/>
    <w:rsid w:val="00677779"/>
    <w:rsid w:val="00681677"/>
    <w:rsid w:val="00681B68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495"/>
    <w:rsid w:val="006C2741"/>
    <w:rsid w:val="006C3257"/>
    <w:rsid w:val="006C36F6"/>
    <w:rsid w:val="006C42CD"/>
    <w:rsid w:val="006C4E90"/>
    <w:rsid w:val="006C50A6"/>
    <w:rsid w:val="006C5774"/>
    <w:rsid w:val="006C6E4C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4FAE"/>
    <w:rsid w:val="006D6348"/>
    <w:rsid w:val="006D6FF2"/>
    <w:rsid w:val="006D7015"/>
    <w:rsid w:val="006D747B"/>
    <w:rsid w:val="006D74DC"/>
    <w:rsid w:val="006D78EF"/>
    <w:rsid w:val="006E08B3"/>
    <w:rsid w:val="006E1174"/>
    <w:rsid w:val="006E20F1"/>
    <w:rsid w:val="006E2763"/>
    <w:rsid w:val="006E2C21"/>
    <w:rsid w:val="006E3F10"/>
    <w:rsid w:val="006E4389"/>
    <w:rsid w:val="006E5990"/>
    <w:rsid w:val="006E5FCD"/>
    <w:rsid w:val="006E7F1C"/>
    <w:rsid w:val="006E7F22"/>
    <w:rsid w:val="006F28AB"/>
    <w:rsid w:val="006F2B99"/>
    <w:rsid w:val="006F39B8"/>
    <w:rsid w:val="006F5E3E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2B18"/>
    <w:rsid w:val="00733A59"/>
    <w:rsid w:val="00733E36"/>
    <w:rsid w:val="007348A9"/>
    <w:rsid w:val="00735A4C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DBA"/>
    <w:rsid w:val="00760E28"/>
    <w:rsid w:val="007623C0"/>
    <w:rsid w:val="00762DF3"/>
    <w:rsid w:val="00763E92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612"/>
    <w:rsid w:val="00777A84"/>
    <w:rsid w:val="00777DC4"/>
    <w:rsid w:val="00782182"/>
    <w:rsid w:val="00782386"/>
    <w:rsid w:val="00782E7C"/>
    <w:rsid w:val="00783445"/>
    <w:rsid w:val="00783804"/>
    <w:rsid w:val="0078481E"/>
    <w:rsid w:val="007852B6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882"/>
    <w:rsid w:val="0079528B"/>
    <w:rsid w:val="0079598D"/>
    <w:rsid w:val="00795FB5"/>
    <w:rsid w:val="0079655D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2868"/>
    <w:rsid w:val="007B2CD4"/>
    <w:rsid w:val="007B33FE"/>
    <w:rsid w:val="007B49BC"/>
    <w:rsid w:val="007B7539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571E"/>
    <w:rsid w:val="007D604B"/>
    <w:rsid w:val="007D65E4"/>
    <w:rsid w:val="007D6E0E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792A"/>
    <w:rsid w:val="007F0D83"/>
    <w:rsid w:val="007F2BC4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2108B"/>
    <w:rsid w:val="00823826"/>
    <w:rsid w:val="0082502F"/>
    <w:rsid w:val="008257E8"/>
    <w:rsid w:val="00830258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7CCF"/>
    <w:rsid w:val="00850C20"/>
    <w:rsid w:val="00851A89"/>
    <w:rsid w:val="00852875"/>
    <w:rsid w:val="008531B7"/>
    <w:rsid w:val="00853300"/>
    <w:rsid w:val="00853FBF"/>
    <w:rsid w:val="0085592F"/>
    <w:rsid w:val="0086290D"/>
    <w:rsid w:val="0086294C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7A1E"/>
    <w:rsid w:val="00880F55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B55"/>
    <w:rsid w:val="008A1E34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8B4"/>
    <w:rsid w:val="008B27FA"/>
    <w:rsid w:val="008B2AE2"/>
    <w:rsid w:val="008B6E53"/>
    <w:rsid w:val="008B7BB7"/>
    <w:rsid w:val="008C121A"/>
    <w:rsid w:val="008C13BD"/>
    <w:rsid w:val="008C2701"/>
    <w:rsid w:val="008C3B32"/>
    <w:rsid w:val="008C4308"/>
    <w:rsid w:val="008C5537"/>
    <w:rsid w:val="008C5E02"/>
    <w:rsid w:val="008C5E65"/>
    <w:rsid w:val="008C6938"/>
    <w:rsid w:val="008D00A1"/>
    <w:rsid w:val="008D0F4E"/>
    <w:rsid w:val="008D103C"/>
    <w:rsid w:val="008D168A"/>
    <w:rsid w:val="008D16F3"/>
    <w:rsid w:val="008D2333"/>
    <w:rsid w:val="008D2CBB"/>
    <w:rsid w:val="008D4136"/>
    <w:rsid w:val="008D417E"/>
    <w:rsid w:val="008D4224"/>
    <w:rsid w:val="008D4253"/>
    <w:rsid w:val="008D450D"/>
    <w:rsid w:val="008D484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538"/>
    <w:rsid w:val="008E466A"/>
    <w:rsid w:val="008E57BA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743"/>
    <w:rsid w:val="008F4157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4F8D"/>
    <w:rsid w:val="00905C2E"/>
    <w:rsid w:val="00906F53"/>
    <w:rsid w:val="009070D8"/>
    <w:rsid w:val="00907955"/>
    <w:rsid w:val="00910CBF"/>
    <w:rsid w:val="00911EE8"/>
    <w:rsid w:val="00912C2B"/>
    <w:rsid w:val="00913FAD"/>
    <w:rsid w:val="00915ED8"/>
    <w:rsid w:val="0091621B"/>
    <w:rsid w:val="00916AFC"/>
    <w:rsid w:val="00917617"/>
    <w:rsid w:val="00917B3A"/>
    <w:rsid w:val="00920156"/>
    <w:rsid w:val="00921729"/>
    <w:rsid w:val="00921A55"/>
    <w:rsid w:val="009227DD"/>
    <w:rsid w:val="009239E9"/>
    <w:rsid w:val="00924C4E"/>
    <w:rsid w:val="009258AB"/>
    <w:rsid w:val="00927AC4"/>
    <w:rsid w:val="00930D4D"/>
    <w:rsid w:val="00931D41"/>
    <w:rsid w:val="009338FD"/>
    <w:rsid w:val="009347CF"/>
    <w:rsid w:val="00934FF0"/>
    <w:rsid w:val="009350BC"/>
    <w:rsid w:val="009353D0"/>
    <w:rsid w:val="0093698A"/>
    <w:rsid w:val="00937E33"/>
    <w:rsid w:val="009409E4"/>
    <w:rsid w:val="00941DA8"/>
    <w:rsid w:val="00942578"/>
    <w:rsid w:val="009433AE"/>
    <w:rsid w:val="00944369"/>
    <w:rsid w:val="009475D7"/>
    <w:rsid w:val="0095078D"/>
    <w:rsid w:val="00950AFB"/>
    <w:rsid w:val="00951097"/>
    <w:rsid w:val="009513C5"/>
    <w:rsid w:val="00951627"/>
    <w:rsid w:val="00952F54"/>
    <w:rsid w:val="00954213"/>
    <w:rsid w:val="009542F4"/>
    <w:rsid w:val="009546A5"/>
    <w:rsid w:val="0095608A"/>
    <w:rsid w:val="00956903"/>
    <w:rsid w:val="00956A8E"/>
    <w:rsid w:val="009579F7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71E7"/>
    <w:rsid w:val="009915DD"/>
    <w:rsid w:val="00991C8D"/>
    <w:rsid w:val="00993889"/>
    <w:rsid w:val="009953E6"/>
    <w:rsid w:val="00995AA0"/>
    <w:rsid w:val="00995C77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754"/>
    <w:rsid w:val="009B2764"/>
    <w:rsid w:val="009B4E0F"/>
    <w:rsid w:val="009B6556"/>
    <w:rsid w:val="009B6A03"/>
    <w:rsid w:val="009B6D87"/>
    <w:rsid w:val="009C01F1"/>
    <w:rsid w:val="009C3949"/>
    <w:rsid w:val="009C3F4F"/>
    <w:rsid w:val="009C5AA7"/>
    <w:rsid w:val="009C5CE8"/>
    <w:rsid w:val="009C7465"/>
    <w:rsid w:val="009D037C"/>
    <w:rsid w:val="009D07CA"/>
    <w:rsid w:val="009D35A7"/>
    <w:rsid w:val="009D3733"/>
    <w:rsid w:val="009D4236"/>
    <w:rsid w:val="009D7A1B"/>
    <w:rsid w:val="009D7CB7"/>
    <w:rsid w:val="009E182A"/>
    <w:rsid w:val="009E1A96"/>
    <w:rsid w:val="009E3730"/>
    <w:rsid w:val="009E5415"/>
    <w:rsid w:val="009E63A7"/>
    <w:rsid w:val="009E6AFF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340"/>
    <w:rsid w:val="009F6CC3"/>
    <w:rsid w:val="009F6D7C"/>
    <w:rsid w:val="009F7116"/>
    <w:rsid w:val="009F7140"/>
    <w:rsid w:val="00A00F2E"/>
    <w:rsid w:val="00A01CEA"/>
    <w:rsid w:val="00A03209"/>
    <w:rsid w:val="00A047BB"/>
    <w:rsid w:val="00A04948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EC2"/>
    <w:rsid w:val="00A173EF"/>
    <w:rsid w:val="00A17733"/>
    <w:rsid w:val="00A17839"/>
    <w:rsid w:val="00A17C35"/>
    <w:rsid w:val="00A2016F"/>
    <w:rsid w:val="00A2444B"/>
    <w:rsid w:val="00A24512"/>
    <w:rsid w:val="00A248D5"/>
    <w:rsid w:val="00A250AD"/>
    <w:rsid w:val="00A26C44"/>
    <w:rsid w:val="00A2730D"/>
    <w:rsid w:val="00A27D56"/>
    <w:rsid w:val="00A319BB"/>
    <w:rsid w:val="00A32CC4"/>
    <w:rsid w:val="00A32E03"/>
    <w:rsid w:val="00A3308B"/>
    <w:rsid w:val="00A339AF"/>
    <w:rsid w:val="00A355BE"/>
    <w:rsid w:val="00A37F36"/>
    <w:rsid w:val="00A425A0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E20"/>
    <w:rsid w:val="00A72758"/>
    <w:rsid w:val="00A727A0"/>
    <w:rsid w:val="00A731CE"/>
    <w:rsid w:val="00A73D02"/>
    <w:rsid w:val="00A73DBA"/>
    <w:rsid w:val="00A745E4"/>
    <w:rsid w:val="00A74995"/>
    <w:rsid w:val="00A75CA1"/>
    <w:rsid w:val="00A75ECC"/>
    <w:rsid w:val="00A75F5C"/>
    <w:rsid w:val="00A76834"/>
    <w:rsid w:val="00A8199E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97F15"/>
    <w:rsid w:val="00AA032E"/>
    <w:rsid w:val="00AA04EA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D6F"/>
    <w:rsid w:val="00AB2DBB"/>
    <w:rsid w:val="00AB3937"/>
    <w:rsid w:val="00AB4340"/>
    <w:rsid w:val="00AB6ED9"/>
    <w:rsid w:val="00AC1662"/>
    <w:rsid w:val="00AC392F"/>
    <w:rsid w:val="00AC4A3B"/>
    <w:rsid w:val="00AC62D2"/>
    <w:rsid w:val="00AC79A5"/>
    <w:rsid w:val="00AD032C"/>
    <w:rsid w:val="00AD178C"/>
    <w:rsid w:val="00AD19E6"/>
    <w:rsid w:val="00AD2379"/>
    <w:rsid w:val="00AD2384"/>
    <w:rsid w:val="00AD39D5"/>
    <w:rsid w:val="00AD3EBF"/>
    <w:rsid w:val="00AD3FB9"/>
    <w:rsid w:val="00AD5202"/>
    <w:rsid w:val="00AD6C2E"/>
    <w:rsid w:val="00AD6DE1"/>
    <w:rsid w:val="00AD78AE"/>
    <w:rsid w:val="00AD7C73"/>
    <w:rsid w:val="00AE03FA"/>
    <w:rsid w:val="00AE0707"/>
    <w:rsid w:val="00AE0E19"/>
    <w:rsid w:val="00AE0E23"/>
    <w:rsid w:val="00AE17C5"/>
    <w:rsid w:val="00AE2E83"/>
    <w:rsid w:val="00AE30E3"/>
    <w:rsid w:val="00AE3B89"/>
    <w:rsid w:val="00AE576E"/>
    <w:rsid w:val="00AE72B8"/>
    <w:rsid w:val="00AE72FA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36BEA"/>
    <w:rsid w:val="00B4083F"/>
    <w:rsid w:val="00B418C3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9B1"/>
    <w:rsid w:val="00B82DD4"/>
    <w:rsid w:val="00B8397D"/>
    <w:rsid w:val="00B85330"/>
    <w:rsid w:val="00B85CAE"/>
    <w:rsid w:val="00B85D1A"/>
    <w:rsid w:val="00B8690A"/>
    <w:rsid w:val="00B86DC9"/>
    <w:rsid w:val="00B9020B"/>
    <w:rsid w:val="00B92C23"/>
    <w:rsid w:val="00B92DDB"/>
    <w:rsid w:val="00B93A96"/>
    <w:rsid w:val="00B94DE1"/>
    <w:rsid w:val="00B95B95"/>
    <w:rsid w:val="00B9606E"/>
    <w:rsid w:val="00B964ED"/>
    <w:rsid w:val="00B9663B"/>
    <w:rsid w:val="00B97EFC"/>
    <w:rsid w:val="00BA4270"/>
    <w:rsid w:val="00BA4EAA"/>
    <w:rsid w:val="00BB022D"/>
    <w:rsid w:val="00BB0281"/>
    <w:rsid w:val="00BB40C7"/>
    <w:rsid w:val="00BB608F"/>
    <w:rsid w:val="00BC02DD"/>
    <w:rsid w:val="00BC08DF"/>
    <w:rsid w:val="00BC0A13"/>
    <w:rsid w:val="00BC19AA"/>
    <w:rsid w:val="00BC4006"/>
    <w:rsid w:val="00BC4106"/>
    <w:rsid w:val="00BC44C2"/>
    <w:rsid w:val="00BC68D9"/>
    <w:rsid w:val="00BD03AC"/>
    <w:rsid w:val="00BD04E0"/>
    <w:rsid w:val="00BD0AFA"/>
    <w:rsid w:val="00BD0E80"/>
    <w:rsid w:val="00BD2585"/>
    <w:rsid w:val="00BD4142"/>
    <w:rsid w:val="00BD476F"/>
    <w:rsid w:val="00BD5EBE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CD0"/>
    <w:rsid w:val="00C148C3"/>
    <w:rsid w:val="00C14A8D"/>
    <w:rsid w:val="00C16DFA"/>
    <w:rsid w:val="00C20B7C"/>
    <w:rsid w:val="00C2107C"/>
    <w:rsid w:val="00C2192F"/>
    <w:rsid w:val="00C22570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96E"/>
    <w:rsid w:val="00C61320"/>
    <w:rsid w:val="00C6309E"/>
    <w:rsid w:val="00C6343E"/>
    <w:rsid w:val="00C63B88"/>
    <w:rsid w:val="00C640D9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8080E"/>
    <w:rsid w:val="00C80FE5"/>
    <w:rsid w:val="00C838C9"/>
    <w:rsid w:val="00C83CE2"/>
    <w:rsid w:val="00C84592"/>
    <w:rsid w:val="00C85262"/>
    <w:rsid w:val="00C86F9C"/>
    <w:rsid w:val="00C90368"/>
    <w:rsid w:val="00C90E2C"/>
    <w:rsid w:val="00C91873"/>
    <w:rsid w:val="00C91BC3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41E0"/>
    <w:rsid w:val="00CA53E1"/>
    <w:rsid w:val="00CA5598"/>
    <w:rsid w:val="00CA5EB0"/>
    <w:rsid w:val="00CA5F81"/>
    <w:rsid w:val="00CA66D6"/>
    <w:rsid w:val="00CA6C16"/>
    <w:rsid w:val="00CA7590"/>
    <w:rsid w:val="00CB023E"/>
    <w:rsid w:val="00CB1438"/>
    <w:rsid w:val="00CB1502"/>
    <w:rsid w:val="00CB1C97"/>
    <w:rsid w:val="00CB33F4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4407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1300C"/>
    <w:rsid w:val="00D1614C"/>
    <w:rsid w:val="00D1654B"/>
    <w:rsid w:val="00D1662C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6D54"/>
    <w:rsid w:val="00D57FC2"/>
    <w:rsid w:val="00D64AEB"/>
    <w:rsid w:val="00D64CB3"/>
    <w:rsid w:val="00D65B0B"/>
    <w:rsid w:val="00D67355"/>
    <w:rsid w:val="00D7198A"/>
    <w:rsid w:val="00D72891"/>
    <w:rsid w:val="00D72C7E"/>
    <w:rsid w:val="00D72C9F"/>
    <w:rsid w:val="00D73353"/>
    <w:rsid w:val="00D73DEF"/>
    <w:rsid w:val="00D740EE"/>
    <w:rsid w:val="00D7669E"/>
    <w:rsid w:val="00D777B9"/>
    <w:rsid w:val="00D8025B"/>
    <w:rsid w:val="00D8194A"/>
    <w:rsid w:val="00D83CA3"/>
    <w:rsid w:val="00D84BA6"/>
    <w:rsid w:val="00D86759"/>
    <w:rsid w:val="00D90AE7"/>
    <w:rsid w:val="00D90DE5"/>
    <w:rsid w:val="00D9197C"/>
    <w:rsid w:val="00D91D99"/>
    <w:rsid w:val="00D92229"/>
    <w:rsid w:val="00D926B6"/>
    <w:rsid w:val="00D9370D"/>
    <w:rsid w:val="00D93B35"/>
    <w:rsid w:val="00D95169"/>
    <w:rsid w:val="00D96B2F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711F"/>
    <w:rsid w:val="00DA7374"/>
    <w:rsid w:val="00DA78F6"/>
    <w:rsid w:val="00DA7E3D"/>
    <w:rsid w:val="00DB04C2"/>
    <w:rsid w:val="00DB05F9"/>
    <w:rsid w:val="00DB0754"/>
    <w:rsid w:val="00DB1ED1"/>
    <w:rsid w:val="00DB28F0"/>
    <w:rsid w:val="00DB4AAF"/>
    <w:rsid w:val="00DB5878"/>
    <w:rsid w:val="00DB60B4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57F5"/>
    <w:rsid w:val="00DD5EAC"/>
    <w:rsid w:val="00DE000D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4AFA"/>
    <w:rsid w:val="00DF4F79"/>
    <w:rsid w:val="00DF79C1"/>
    <w:rsid w:val="00DF7E36"/>
    <w:rsid w:val="00E00123"/>
    <w:rsid w:val="00E009B2"/>
    <w:rsid w:val="00E00FFB"/>
    <w:rsid w:val="00E01301"/>
    <w:rsid w:val="00E026B3"/>
    <w:rsid w:val="00E02C86"/>
    <w:rsid w:val="00E04379"/>
    <w:rsid w:val="00E046BC"/>
    <w:rsid w:val="00E05E8C"/>
    <w:rsid w:val="00E064D0"/>
    <w:rsid w:val="00E071F8"/>
    <w:rsid w:val="00E10DF5"/>
    <w:rsid w:val="00E11397"/>
    <w:rsid w:val="00E11B41"/>
    <w:rsid w:val="00E12706"/>
    <w:rsid w:val="00E12985"/>
    <w:rsid w:val="00E14B57"/>
    <w:rsid w:val="00E150A1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0208"/>
    <w:rsid w:val="00E31400"/>
    <w:rsid w:val="00E3501F"/>
    <w:rsid w:val="00E36150"/>
    <w:rsid w:val="00E366E6"/>
    <w:rsid w:val="00E379D5"/>
    <w:rsid w:val="00E41BA2"/>
    <w:rsid w:val="00E4253C"/>
    <w:rsid w:val="00E45770"/>
    <w:rsid w:val="00E45CD2"/>
    <w:rsid w:val="00E45E79"/>
    <w:rsid w:val="00E55035"/>
    <w:rsid w:val="00E620E3"/>
    <w:rsid w:val="00E630A7"/>
    <w:rsid w:val="00E64407"/>
    <w:rsid w:val="00E6513B"/>
    <w:rsid w:val="00E657EA"/>
    <w:rsid w:val="00E70169"/>
    <w:rsid w:val="00E70620"/>
    <w:rsid w:val="00E71C35"/>
    <w:rsid w:val="00E72247"/>
    <w:rsid w:val="00E72290"/>
    <w:rsid w:val="00E72AB4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638"/>
    <w:rsid w:val="00E8384A"/>
    <w:rsid w:val="00E83EBE"/>
    <w:rsid w:val="00E84D36"/>
    <w:rsid w:val="00E85299"/>
    <w:rsid w:val="00E856FA"/>
    <w:rsid w:val="00E861A0"/>
    <w:rsid w:val="00E86562"/>
    <w:rsid w:val="00E877CE"/>
    <w:rsid w:val="00E9069C"/>
    <w:rsid w:val="00E91E94"/>
    <w:rsid w:val="00E91F9E"/>
    <w:rsid w:val="00E9206B"/>
    <w:rsid w:val="00E923E0"/>
    <w:rsid w:val="00E9298E"/>
    <w:rsid w:val="00E94BB7"/>
    <w:rsid w:val="00E9718E"/>
    <w:rsid w:val="00EA00A7"/>
    <w:rsid w:val="00EA00F5"/>
    <w:rsid w:val="00EA1674"/>
    <w:rsid w:val="00EA25DC"/>
    <w:rsid w:val="00EA2993"/>
    <w:rsid w:val="00EA3AFA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1965"/>
    <w:rsid w:val="00EC1B47"/>
    <w:rsid w:val="00EC2134"/>
    <w:rsid w:val="00EC23CF"/>
    <w:rsid w:val="00EC30DF"/>
    <w:rsid w:val="00EC44C2"/>
    <w:rsid w:val="00EC4E33"/>
    <w:rsid w:val="00EC4EA5"/>
    <w:rsid w:val="00EC5DCC"/>
    <w:rsid w:val="00EC658F"/>
    <w:rsid w:val="00EC6898"/>
    <w:rsid w:val="00ED0297"/>
    <w:rsid w:val="00ED066F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657E"/>
    <w:rsid w:val="00ED7410"/>
    <w:rsid w:val="00ED7E59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B8F"/>
    <w:rsid w:val="00F02CC4"/>
    <w:rsid w:val="00F03301"/>
    <w:rsid w:val="00F037EA"/>
    <w:rsid w:val="00F04BE4"/>
    <w:rsid w:val="00F120ED"/>
    <w:rsid w:val="00F13168"/>
    <w:rsid w:val="00F131A7"/>
    <w:rsid w:val="00F1491C"/>
    <w:rsid w:val="00F14F47"/>
    <w:rsid w:val="00F16D7E"/>
    <w:rsid w:val="00F17438"/>
    <w:rsid w:val="00F206E3"/>
    <w:rsid w:val="00F20B67"/>
    <w:rsid w:val="00F21A8E"/>
    <w:rsid w:val="00F221FA"/>
    <w:rsid w:val="00F22CF8"/>
    <w:rsid w:val="00F2334A"/>
    <w:rsid w:val="00F24933"/>
    <w:rsid w:val="00F25869"/>
    <w:rsid w:val="00F26137"/>
    <w:rsid w:val="00F310D6"/>
    <w:rsid w:val="00F3175D"/>
    <w:rsid w:val="00F32925"/>
    <w:rsid w:val="00F338DC"/>
    <w:rsid w:val="00F33E45"/>
    <w:rsid w:val="00F348BF"/>
    <w:rsid w:val="00F36957"/>
    <w:rsid w:val="00F41DD5"/>
    <w:rsid w:val="00F42768"/>
    <w:rsid w:val="00F4430D"/>
    <w:rsid w:val="00F44C12"/>
    <w:rsid w:val="00F44F9E"/>
    <w:rsid w:val="00F45B84"/>
    <w:rsid w:val="00F46B74"/>
    <w:rsid w:val="00F47806"/>
    <w:rsid w:val="00F47EB6"/>
    <w:rsid w:val="00F50B41"/>
    <w:rsid w:val="00F51385"/>
    <w:rsid w:val="00F5244E"/>
    <w:rsid w:val="00F52A78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3697"/>
    <w:rsid w:val="00F64C9E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4D3"/>
    <w:rsid w:val="00F82917"/>
    <w:rsid w:val="00F84063"/>
    <w:rsid w:val="00F857B7"/>
    <w:rsid w:val="00F85D30"/>
    <w:rsid w:val="00F8601C"/>
    <w:rsid w:val="00F86092"/>
    <w:rsid w:val="00F8681E"/>
    <w:rsid w:val="00F871E5"/>
    <w:rsid w:val="00F91583"/>
    <w:rsid w:val="00F93942"/>
    <w:rsid w:val="00FA0B2C"/>
    <w:rsid w:val="00FA27C6"/>
    <w:rsid w:val="00FA3794"/>
    <w:rsid w:val="00FA6906"/>
    <w:rsid w:val="00FA75AA"/>
    <w:rsid w:val="00FA771F"/>
    <w:rsid w:val="00FA773D"/>
    <w:rsid w:val="00FB01FC"/>
    <w:rsid w:val="00FB1715"/>
    <w:rsid w:val="00FB325A"/>
    <w:rsid w:val="00FB3954"/>
    <w:rsid w:val="00FB3A8B"/>
    <w:rsid w:val="00FB3E43"/>
    <w:rsid w:val="00FB5A7E"/>
    <w:rsid w:val="00FB6BFD"/>
    <w:rsid w:val="00FB6C08"/>
    <w:rsid w:val="00FB7D35"/>
    <w:rsid w:val="00FC1614"/>
    <w:rsid w:val="00FC2DDA"/>
    <w:rsid w:val="00FC2F40"/>
    <w:rsid w:val="00FC3BE1"/>
    <w:rsid w:val="00FC3FB2"/>
    <w:rsid w:val="00FC4A0A"/>
    <w:rsid w:val="00FC4D96"/>
    <w:rsid w:val="00FC6AC4"/>
    <w:rsid w:val="00FC6CB3"/>
    <w:rsid w:val="00FD05E6"/>
    <w:rsid w:val="00FD0658"/>
    <w:rsid w:val="00FD24C9"/>
    <w:rsid w:val="00FD57AB"/>
    <w:rsid w:val="00FD61B0"/>
    <w:rsid w:val="00FE0135"/>
    <w:rsid w:val="00FE022D"/>
    <w:rsid w:val="00FE04C0"/>
    <w:rsid w:val="00FE35D7"/>
    <w:rsid w:val="00FE3BB8"/>
    <w:rsid w:val="00FE41C4"/>
    <w:rsid w:val="00FE4516"/>
    <w:rsid w:val="00FE460A"/>
    <w:rsid w:val="00FE471F"/>
    <w:rsid w:val="00FE68E1"/>
    <w:rsid w:val="00FE7F53"/>
    <w:rsid w:val="00FF2DA8"/>
    <w:rsid w:val="00FF3288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3545</Words>
  <Characters>20212</Characters>
  <Application>Microsoft Office Word</Application>
  <DocSecurity>0</DocSecurity>
  <Lines>168</Lines>
  <Paragraphs>47</Paragraphs>
  <ScaleCrop>false</ScaleCrop>
  <Company/>
  <LinksUpToDate>false</LinksUpToDate>
  <CharactersWithSpaces>23710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2019-05-02T11:52:00Z</dcterms:created>
  <dcterms:modified xsi:type="dcterms:W3CDTF">2019-05-02T11:53:00Z</dcterms:modified>
</cp:coreProperties>
</file>